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8184" w14:textId="1D0AC781" w:rsidR="0014471F" w:rsidRPr="0014471F" w:rsidRDefault="004D639F" w:rsidP="0014471F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32"/>
          <w:lang w:eastAsia="cs-CZ"/>
          <w14:ligatures w14:val="none"/>
        </w:rPr>
      </w:pPr>
      <w:bookmarkStart w:id="0" w:name="_Toc62907063"/>
      <w:bookmarkStart w:id="1" w:name="_Toc62913980"/>
      <w:bookmarkStart w:id="2" w:name="_Toc62914955"/>
      <w:bookmarkStart w:id="3" w:name="_Toc128335571"/>
      <w:r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32"/>
          <w:lang w:eastAsia="cs-CZ"/>
          <w14:ligatures w14:val="none"/>
        </w:rPr>
        <w:t xml:space="preserve"> </w:t>
      </w:r>
      <w:r w:rsidR="0014471F" w:rsidRPr="0014471F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32"/>
          <w:lang w:eastAsia="cs-CZ"/>
          <w14:ligatures w14:val="none"/>
        </w:rPr>
        <w:t>CHARAKTERISTIKA ŠKOLY</w:t>
      </w:r>
      <w:bookmarkEnd w:id="0"/>
      <w:bookmarkEnd w:id="1"/>
      <w:bookmarkEnd w:id="2"/>
      <w:bookmarkEnd w:id="3"/>
    </w:p>
    <w:p w14:paraId="06E284A4" w14:textId="77777777" w:rsidR="0014471F" w:rsidRPr="0014471F" w:rsidRDefault="0014471F" w:rsidP="0014471F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32"/>
          <w:szCs w:val="32"/>
          <w:lang w:eastAsia="cs-CZ"/>
          <w14:ligatures w14:val="none"/>
        </w:rPr>
      </w:pPr>
      <w:bookmarkStart w:id="4" w:name="_Toc62913981"/>
      <w:bookmarkStart w:id="5" w:name="_Toc62914956"/>
      <w:bookmarkStart w:id="6" w:name="_Toc62915245"/>
      <w:bookmarkStart w:id="7" w:name="_Toc62915493"/>
      <w:bookmarkStart w:id="8" w:name="_Toc62915880"/>
      <w:bookmarkStart w:id="9" w:name="_Toc62917499"/>
      <w:bookmarkStart w:id="10" w:name="_Toc63255014"/>
      <w:bookmarkStart w:id="11" w:name="_Toc63255445"/>
      <w:bookmarkStart w:id="12" w:name="_Toc104487402"/>
      <w:bookmarkStart w:id="13" w:name="_Toc118020441"/>
      <w:bookmarkStart w:id="14" w:name="_Toc128143651"/>
      <w:bookmarkStart w:id="15" w:name="_Toc128236829"/>
      <w:bookmarkStart w:id="16" w:name="_Toc128287349"/>
      <w:bookmarkStart w:id="17" w:name="_Toc128327157"/>
      <w:bookmarkStart w:id="18" w:name="_Toc128335572"/>
      <w:bookmarkStart w:id="19" w:name="_Toc49454031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073955" w14:textId="77777777" w:rsidR="0014471F" w:rsidRPr="0014471F" w:rsidRDefault="0014471F" w:rsidP="0071563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0" w:name="_Toc62907064"/>
      <w:bookmarkStart w:id="21" w:name="_Toc62913982"/>
      <w:bookmarkStart w:id="22" w:name="_Toc62914957"/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Základní škola a mateřská škola Toužim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 zřízena jako příspěvková organizace s právní subjektivitou. </w:t>
      </w:r>
    </w:p>
    <w:p w14:paraId="1F2F3CBC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39BD61" w14:textId="4B3B54E0" w:rsidR="0014471F" w:rsidRPr="00077F2E" w:rsidRDefault="00077F2E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3" w:name="_Toc128335573"/>
      <w:r w:rsidRPr="00077F2E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Úplnost a velikost školy</w:t>
      </w:r>
      <w:bookmarkEnd w:id="19"/>
      <w:bookmarkEnd w:id="20"/>
      <w:bookmarkEnd w:id="21"/>
      <w:bookmarkEnd w:id="22"/>
      <w:bookmarkEnd w:id="23"/>
    </w:p>
    <w:p w14:paraId="2C231E36" w14:textId="41945EA8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Základní škola a mateřská škola Toužim, p.</w:t>
      </w:r>
      <w:r w:rsidR="004D639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o.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vykonává činnost základní školy a umožňuje povinnou školní docházku žákům v 1. až 9. postupném ročníku na dvou stupních. Je úplnou základní školou, která poskytuje základní vzdělání maximálnímu počtu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65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žáků v 1. až 9. postupném ročníku ZŠ, 15 žáků v ZŠS, 24 žáků v ŠD. </w:t>
      </w:r>
    </w:p>
    <w:p w14:paraId="5A4ACDB7" w14:textId="6A0FDFD0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Výuka na 1. i 2. stupni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ZŠ probíhá ve dvou paralelních třídách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–„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A“ je označení pro třídy zřízené pro žáky se Z</w:t>
      </w:r>
      <w:r w:rsidR="00CF41C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PU, „B“ je označení pro třídy zřízené pro žáky s LMP, „C“ je označení pro samostatnou třídu zřízenou pro žáky ZŠS.</w:t>
      </w:r>
    </w:p>
    <w:p w14:paraId="02C2C5FE" w14:textId="55605446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Od školního roku 2021/22 otevírá škola </w:t>
      </w:r>
      <w:r w:rsidR="00CF41C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případě dostatečného počtu přihlášených,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také jednu přípravnou třídu. </w:t>
      </w:r>
    </w:p>
    <w:p w14:paraId="053252F4" w14:textId="51F09C33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je umístěna do </w:t>
      </w:r>
      <w:r w:rsidR="00CF41C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dvou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budov</w:t>
      </w:r>
      <w:r w:rsidR="00CF41C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 areálu Základní školy Toužim,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p.o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  <w:r w:rsidR="00CF41C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sídlí část základní školy, v areálu Mateřské školy Toužim sídlí třída základní školy speciální.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Jedná se o školu s mnohaletou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tradicí - byla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otevřena ve školním roce 1966/67.</w:t>
      </w:r>
    </w:p>
    <w:p w14:paraId="3791013E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E97AEB" w14:textId="2E34A62A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4" w:name="_Toc494540317"/>
      <w:bookmarkStart w:id="25" w:name="_Toc62907065"/>
      <w:bookmarkStart w:id="26" w:name="_Toc62913983"/>
      <w:bookmarkStart w:id="27" w:name="_Toc62914958"/>
      <w:bookmarkStart w:id="28" w:name="_Toc128335574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Vybavení školy</w:t>
      </w:r>
      <w:bookmarkEnd w:id="24"/>
      <w:bookmarkEnd w:id="25"/>
      <w:bookmarkEnd w:id="26"/>
      <w:bookmarkEnd w:id="27"/>
      <w:bookmarkEnd w:id="28"/>
    </w:p>
    <w:p w14:paraId="281D699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Škola zahrnuje ZŠ, MŠ, ŠD, PT a ŠJ – výdejnu.</w:t>
      </w:r>
    </w:p>
    <w:p w14:paraId="0B68354D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budově školy je šest učeben, školní cvičná kuchyňka, počítačová učebna a školní družina. K dispozici je i školní jídelna ZŠ Toužim, kam mohou naše děti, žáci i zaměstnanci docházet na obědy. Součástí školy je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elokované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pracoviště, kde se nachází mateřská škola včetně přípravné třídy a keramické dílny.  Škola tak nabízí možnost docházky do přípravné třídy pro děti s uděleným odkladem povinné školní docházky, nebo v posledním roce před nástupem k plnění povinné školní docházky. Škola využívá také tělocvičnu a knihovnu vedlejší základní školy, sportovní halu a víceúčelové atletické hřiště (provozovatelem je Město Toužim). Základní informace mohou zákonní zástupci nalézt na webové stránce školy.</w:t>
      </w:r>
    </w:p>
    <w:p w14:paraId="37D178FB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A1AFCE3" w14:textId="2BBFEE63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9" w:name="_Toc494540318"/>
      <w:bookmarkStart w:id="30" w:name="_Toc62907066"/>
      <w:bookmarkStart w:id="31" w:name="_Toc62913984"/>
      <w:bookmarkStart w:id="32" w:name="_Toc62914959"/>
      <w:bookmarkStart w:id="33" w:name="_Toc128335575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Pedagogický sbor</w:t>
      </w:r>
      <w:bookmarkEnd w:id="29"/>
      <w:bookmarkEnd w:id="30"/>
      <w:bookmarkEnd w:id="31"/>
      <w:bookmarkEnd w:id="32"/>
      <w:bookmarkEnd w:id="33"/>
    </w:p>
    <w:p w14:paraId="78648A2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Prioritou školy je vzdělávání a výchova žáků podle poznatků o psychosomatickém vývoji dětí a mládeže, tudíž je velký důraz kladen na průběžné další vzdělávání pedagogických pracovníků. Prioritními oblastmi DVPP jsou moderní metody v didaktice předmětů a v neposlední řadě i práce s výpočetní a komunikační technikou. </w:t>
      </w:r>
    </w:p>
    <w:p w14:paraId="4414AD0B" w14:textId="77777777" w:rsidR="0014471F" w:rsidRPr="0014471F" w:rsidRDefault="0014471F" w:rsidP="0014471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škole pracují výchovný poradce a školní metodik prevence. Práci pedagogů doplňuje činnost pracovníků SPC – speciálních pedagogů, psychologa, logopeda a sociální pracovnice. </w:t>
      </w:r>
    </w:p>
    <w:p w14:paraId="5F7CFA49" w14:textId="77777777" w:rsidR="002C651C" w:rsidRDefault="0014471F" w:rsidP="001447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Pedagogický sbor tvoří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učitelé, vychovatelé a asistenti pedagoga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Počet pedagogických pracovníků odpovídá potřebám školního roku – průměrně pracuje v základní škole 15 pedagogických pracovníků. V posledních letech posílili školu také mladí a začínající pedagogové. Kvalifikovanost sboru se pohybuje v rozmezí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60</w:t>
      </w:r>
      <w:r w:rsidR="0076413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%</w:t>
      </w:r>
      <w:r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</w:t>
      </w:r>
      <w:r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5 %, přičemž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nekvalifikovaným učitelům a vychovatelkám je neustále doporučováno </w:t>
      </w:r>
    </w:p>
    <w:p w14:paraId="683F65B8" w14:textId="01E59475" w:rsidR="0014471F" w:rsidRPr="0014471F" w:rsidRDefault="0014471F" w:rsidP="002C651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nabízeno další vzdělávání</w:t>
      </w:r>
      <w:r w:rsidR="000F28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týkající se speciální pedagogiky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 Všichni pracovníci na pozici asistentka pedagoga jsou plně kvalifikovaní. Pedagogický sbor </w:t>
      </w:r>
      <w:r w:rsidR="00C720D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je smíšený.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32E452B" w14:textId="77777777" w:rsidR="0014471F" w:rsidRPr="0014471F" w:rsidRDefault="0014471F" w:rsidP="0014471F">
      <w:pPr>
        <w:spacing w:before="240" w:after="120" w:line="276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organizuje své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školní poradenské pracoviště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kde působí speciální pedagog, výchovný poradce a školní metodik prevence. Práci pedagogů doplňuje činnost pracovníků SPC – speciálních pedagogů, psychologa, logopeda a sociální pracovnice.</w:t>
      </w:r>
    </w:p>
    <w:p w14:paraId="01207018" w14:textId="77777777" w:rsidR="0014471F" w:rsidRPr="0014471F" w:rsidRDefault="0014471F" w:rsidP="0014471F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Škola je řízena jedním ředitelem (ředitelkou). Od školního roku 2022/23 působí ve vedení školy zástupce ředitele pro předškolní vzdělávání a vedoucí učitelka pro základní vzdělávání. </w:t>
      </w:r>
    </w:p>
    <w:p w14:paraId="758CB324" w14:textId="75592C53" w:rsidR="00085444" w:rsidRDefault="0014471F" w:rsidP="0071563F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t>Usilujeme o to, aby škola byla pro děti bezpečným a vstřícným útočištěm. Výchovná poradkyně, metodička prevence, třídní učitelé i ostatní učitelé a vychovatelé spolupracují při zajištění potřeb žáků. Máme funkční preventivní program, vzniklé problémy řešíme podle</w:t>
      </w:r>
      <w:r w:rsidR="00BC03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t xml:space="preserve"> </w:t>
      </w: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t>jasně stanovených pravidel, žákům důsledně poskytujeme podpůrná opatření.</w:t>
      </w: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br/>
        <w:t>Prioritou školy je vzdělávání a výchova žáků podle poznatků o psychosomatickém vývoji dětí a mládeže, tudíž je velký důraz kladen na další vzdělávání pedagogických pracovníků. Prioritními oblastmi DVPP jsou moderní metody v didaktice hlavních předmětů, jazyková vybavenost a v neposlední řadě i práce s výpočetní a komunikační technikou.</w:t>
      </w:r>
      <w:r w:rsidRPr="0014471F"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  <w:t xml:space="preserve"> </w:t>
      </w:r>
    </w:p>
    <w:p w14:paraId="429AA2E1" w14:textId="7D886B63" w:rsidR="0014471F" w:rsidRPr="0014471F" w:rsidRDefault="0014471F" w:rsidP="007156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Cs w:val="24"/>
          <w:lang w:eastAsia="cs-CZ"/>
          <w14:ligatures w14:val="none"/>
        </w:rPr>
      </w:pPr>
      <w:r w:rsidRPr="0014471F"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  <w:br/>
      </w:r>
    </w:p>
    <w:p w14:paraId="41675A7E" w14:textId="4C72747D" w:rsidR="0014471F" w:rsidRPr="0071563F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4" w:name="_Toc494540319"/>
      <w:bookmarkStart w:id="35" w:name="_Toc62907067"/>
      <w:bookmarkStart w:id="36" w:name="_Toc62913985"/>
      <w:bookmarkStart w:id="37" w:name="_Toc62914960"/>
      <w:bookmarkStart w:id="38" w:name="_Toc128335576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Žáci</w:t>
      </w:r>
      <w:bookmarkEnd w:id="34"/>
      <w:bookmarkEnd w:id="35"/>
      <w:bookmarkEnd w:id="36"/>
      <w:bookmarkEnd w:id="37"/>
      <w:bookmarkEnd w:id="38"/>
    </w:p>
    <w:p w14:paraId="35077BED" w14:textId="3F3B333A" w:rsidR="0014471F" w:rsidRPr="0014471F" w:rsidRDefault="0014471F" w:rsidP="0014471F">
      <w:pPr>
        <w:overflowPunct w:val="0"/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0"/>
          <w:lang w:eastAsia="cs-CZ"/>
          <w14:ligatures w14:val="none"/>
        </w:rPr>
        <w:t xml:space="preserve">Ve škole jsou zřízeny třídy podle § 16 odst. 9 ŠZ pro vzdělávání žáků se speciálními vzdělávacími potřebami.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Většinou jsou přijímáni žáci s mentálním postižením (všech stupňů), s více vadami, s poruchou autistického spektra, se závažnými poruchami učení, aj.</w:t>
      </w:r>
    </w:p>
    <w:p w14:paraId="7B29F901" w14:textId="77777777" w:rsidR="0014471F" w:rsidRPr="0014471F" w:rsidRDefault="0014471F" w:rsidP="0014471F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Kromě žáků z Toužimi tvoří výraznou část žáci dojíždějící ze spádových obcí.</w:t>
      </w:r>
    </w:p>
    <w:p w14:paraId="574BDE65" w14:textId="77777777" w:rsidR="0014471F" w:rsidRPr="0014471F" w:rsidRDefault="0014471F" w:rsidP="0014471F">
      <w:pPr>
        <w:spacing w:before="120" w:after="12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Celý pedagogický sbor usiluje o to, aby absolventi základní školy: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149FA65B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zvládli základní učivo dané školním vzdělávacím programem, </w:t>
      </w:r>
    </w:p>
    <w:p w14:paraId="4BBDA67B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získali základy všeobecných znalostí, ze kterých dovedou čerpat v běžných situacích, </w:t>
      </w:r>
    </w:p>
    <w:p w14:paraId="45A8AA14" w14:textId="3994C79A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ovládli základy alespoň jednoho cizího jazyka, které dovedou využít při komunikaci v běžných situacích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</w:t>
      </w:r>
    </w:p>
    <w:p w14:paraId="7291A298" w14:textId="1BBA2E12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si osvojili základy čtenářské, matematické, sociální a finanční gramotnosti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</w:p>
    <w:p w14:paraId="58179F8C" w14:textId="3F379288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ovládli základy práce s informačními a komunikačními technologiemi, které dovedou bezpečně a účinně používat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</w:p>
    <w:p w14:paraId="1D50A14B" w14:textId="7AF4C376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byli schopni řešit každodenní problémy i náročnější životní situace, umí se vypořádat s dílčím neúspěchem a překonávat překážky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</w:t>
      </w:r>
    </w:p>
    <w:p w14:paraId="39486F25" w14:textId="7714757C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uměli samostatně a kriticky myslet a rozhodovat se, nenechávají se sebou manipulovat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</w:p>
    <w:p w14:paraId="2ADCC16C" w14:textId="66EC029E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uvědomili si spoluzodpovědnost za společnost a svět, ve kterém žijí, a možnosti jej měnit k lepšímu, respektovali ekologii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</w:t>
      </w:r>
    </w:p>
    <w:p w14:paraId="71F5240C" w14:textId="072D48E2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uměli rozpoznat své schopnosti a dovedli je uplatnit v běžném životě</w:t>
      </w:r>
      <w:r w:rsidR="00F60D8D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</w:t>
      </w:r>
    </w:p>
    <w:p w14:paraId="6474DC10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byli schopni objektivně zhodnotit svůj vlastní výkon i výkon druhých lidí. </w:t>
      </w:r>
    </w:p>
    <w:p w14:paraId="722B4DD1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9B92A10" w14:textId="27A9DDA8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39" w:name="_Toc494540320"/>
      <w:bookmarkStart w:id="40" w:name="_Toc62907068"/>
      <w:bookmarkStart w:id="41" w:name="_Toc62913986"/>
      <w:bookmarkStart w:id="42" w:name="_Toc62914961"/>
      <w:bookmarkStart w:id="43" w:name="_Toc128335577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Mimoškolní aktivity, soutěže</w:t>
      </w:r>
      <w:bookmarkEnd w:id="39"/>
      <w:bookmarkEnd w:id="40"/>
      <w:bookmarkEnd w:id="41"/>
      <w:bookmarkEnd w:id="42"/>
      <w:bookmarkEnd w:id="43"/>
    </w:p>
    <w:p w14:paraId="4F8FAE1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rámci školy pořádáme vědomostní soutěže, sportovní soutěže spojené s oslavou MDD, se zahájením a ukončením školního roku.</w:t>
      </w:r>
    </w:p>
    <w:p w14:paraId="561648A6" w14:textId="63050E9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Škola se úspěšně prezentuje na veřejnosti různými akcemi, např. výstavami žákovských a dětských prací, spoluprací s Infocentrem Toužim při vánočních a velikonočních trzích apod.</w:t>
      </w:r>
    </w:p>
    <w:p w14:paraId="2FEDED29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B0041A" w14:textId="77777777" w:rsidR="0014471F" w:rsidRPr="0071563F" w:rsidRDefault="0014471F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4" w:name="_Toc494540321"/>
      <w:bookmarkStart w:id="45" w:name="_Toc62907069"/>
      <w:bookmarkStart w:id="46" w:name="_Toc62913987"/>
      <w:bookmarkStart w:id="47" w:name="_Toc62914962"/>
      <w:bookmarkStart w:id="48" w:name="_Toc128335578"/>
      <w:r w:rsidRPr="0071563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Spolupráce s rodiči a jinými subjekty</w:t>
      </w:r>
      <w:bookmarkEnd w:id="44"/>
      <w:bookmarkEnd w:id="45"/>
      <w:bookmarkEnd w:id="46"/>
      <w:bookmarkEnd w:id="47"/>
      <w:bookmarkEnd w:id="48"/>
    </w:p>
    <w:p w14:paraId="5C9A3ADA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Zákonní zástupci mohou získávat aktuální informace prostřednictvím webových stránek školy. Kdykoliv mají možnost se osobně informovat o prospěchu a chování svého dítěte. Dobrá komunikace se zákonnými zástupci je jedním z hlavních cílů školy. Vtažení zákonných zástupců do procesu vzdělávání jejich dětí je velmi podstatné pro správnou realizaci školního vzdělávacího programu.</w:t>
      </w:r>
    </w:p>
    <w:p w14:paraId="23D09C22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Další spolupráce probíhá s PPP a SPC Karlovy Vary, Plzeň a Cheb, s Policií ČR, s Odborem sociálních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věcí - péče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 dítě (Karlovy Vary a Toužim), se zřizovatelem Městem Toužim, se všemi školami v okolí.</w:t>
      </w:r>
    </w:p>
    <w:p w14:paraId="15027D26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87E882" w14:textId="36181BB0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49" w:name="_Toc128335579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Dlouhodobé projekty</w:t>
      </w:r>
      <w:bookmarkEnd w:id="49"/>
    </w:p>
    <w:p w14:paraId="47EF8490" w14:textId="5FAE2AF4" w:rsidR="0014471F" w:rsidRPr="0014471F" w:rsidRDefault="0014471F" w:rsidP="00411FE4">
      <w:pPr>
        <w:spacing w:after="12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má vypracovaný svůj vlastní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Strategický plán rozvoje školy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zná svou misi a má své </w:t>
      </w:r>
      <w:r w:rsidRPr="0014471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vize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</w:t>
      </w:r>
      <w:r w:rsidR="002C651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 základě těchto zjištění tvoří své roční plány, které určují činnost školy na aktuální školní rok.</w:t>
      </w:r>
    </w:p>
    <w:p w14:paraId="4ABD7123" w14:textId="77777777" w:rsidR="0014471F" w:rsidRPr="0014471F" w:rsidRDefault="0014471F" w:rsidP="0014471F">
      <w:pPr>
        <w:numPr>
          <w:ilvl w:val="0"/>
          <w:numId w:val="5"/>
        </w:numPr>
        <w:spacing w:before="120" w:after="0" w:line="276" w:lineRule="auto"/>
        <w:ind w:left="42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Škola se zapojuje do rozvojových </w:t>
      </w:r>
      <w:r w:rsidRPr="001447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programů vyhlašovaných MŠMT:</w:t>
      </w:r>
    </w:p>
    <w:p w14:paraId="60AA29F9" w14:textId="23D41A59" w:rsidR="0014471F" w:rsidRPr="002C651C" w:rsidRDefault="0014471F" w:rsidP="002C651C">
      <w:pPr>
        <w:numPr>
          <w:ilvl w:val="0"/>
          <w:numId w:val="4"/>
        </w:numPr>
        <w:spacing w:before="120" w:after="0" w:line="276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Prostřednictvím Krajského úřadu Karlovarského kraje pokračuje projekt </w:t>
      </w:r>
      <w:r w:rsidRPr="001447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Ovoce a mléko do škol</w:t>
      </w: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, ze kterého všichni žáci I. stupně dostávají po celý rok 1x týdně zdarma jeden kus ovoce či zeleniny </w:t>
      </w:r>
      <w:r w:rsidR="002C651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2C651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a mléčný výrobek.  </w:t>
      </w:r>
    </w:p>
    <w:p w14:paraId="7B1922A0" w14:textId="4056428D" w:rsidR="0014471F" w:rsidRPr="0014471F" w:rsidRDefault="0014471F" w:rsidP="0014471F">
      <w:pPr>
        <w:numPr>
          <w:ilvl w:val="0"/>
          <w:numId w:val="4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lang w:eastAsia="cs-CZ"/>
          <w14:ligatures w14:val="none"/>
        </w:rPr>
        <w:t>Národního plán obnovy (Doučování)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, ze kterého čerpá finanční podporu pro doučování žáků </w:t>
      </w:r>
      <w:r w:rsidR="002C651C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br/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i materiální ICT vybavení školy.</w:t>
      </w:r>
    </w:p>
    <w:p w14:paraId="0E5246EB" w14:textId="7D97C6E2" w:rsidR="0014471F" w:rsidRPr="0014471F" w:rsidRDefault="0014471F" w:rsidP="0014471F">
      <w:pPr>
        <w:numPr>
          <w:ilvl w:val="0"/>
          <w:numId w:val="4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</w:pPr>
      <w:proofErr w:type="gram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NPO - Digitální</w:t>
      </w:r>
      <w:proofErr w:type="gram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propast, Pokročilé digitální pomůcky</w:t>
      </w:r>
    </w:p>
    <w:p w14:paraId="05776357" w14:textId="77777777" w:rsidR="0014471F" w:rsidRPr="0014471F" w:rsidRDefault="0014471F" w:rsidP="0014471F">
      <w:pPr>
        <w:numPr>
          <w:ilvl w:val="0"/>
          <w:numId w:val="4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OP Jan Ámos Komenský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,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reg.č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.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proj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. CZ.02.02.XX/00/22_002/0006183</w:t>
      </w:r>
    </w:p>
    <w:p w14:paraId="502ABC66" w14:textId="77777777" w:rsidR="0014471F" w:rsidRPr="0014471F" w:rsidRDefault="0014471F" w:rsidP="0014471F">
      <w:pPr>
        <w:numPr>
          <w:ilvl w:val="0"/>
          <w:numId w:val="3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Women</w:t>
      </w:r>
      <w:proofErr w:type="spell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</w:t>
      </w: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for</w:t>
      </w:r>
      <w:proofErr w:type="spell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</w:t>
      </w: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women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– zajištění obědů pro žáky, jejichž rodina se nachází ve finanční nouzi</w:t>
      </w:r>
    </w:p>
    <w:p w14:paraId="128A6CF3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63825C39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18EE8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17CA690" w14:textId="77777777" w:rsidR="00BF6818" w:rsidRDefault="00BF6818"/>
    <w:sectPr w:rsidR="00BF6818" w:rsidSect="00654821">
      <w:footerReference w:type="default" r:id="rId7"/>
      <w:pgSz w:w="11906" w:h="16838"/>
      <w:pgMar w:top="720" w:right="720" w:bottom="568" w:left="72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79DF" w14:textId="77777777" w:rsidR="006166B2" w:rsidRDefault="006166B2" w:rsidP="00654821">
      <w:pPr>
        <w:spacing w:after="0" w:line="240" w:lineRule="auto"/>
      </w:pPr>
      <w:r>
        <w:separator/>
      </w:r>
    </w:p>
  </w:endnote>
  <w:endnote w:type="continuationSeparator" w:id="0">
    <w:p w14:paraId="7AE4BBE1" w14:textId="77777777" w:rsidR="006166B2" w:rsidRDefault="006166B2" w:rsidP="0065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583696"/>
      <w:docPartObj>
        <w:docPartGallery w:val="Page Numbers (Bottom of Page)"/>
        <w:docPartUnique/>
      </w:docPartObj>
    </w:sdtPr>
    <w:sdtEndPr/>
    <w:sdtContent>
      <w:p w14:paraId="018774B7" w14:textId="2E54148E" w:rsidR="00654821" w:rsidRDefault="0065482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6BE66" w14:textId="77777777" w:rsidR="00654821" w:rsidRDefault="006548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515E3" w14:textId="77777777" w:rsidR="006166B2" w:rsidRDefault="006166B2" w:rsidP="00654821">
      <w:pPr>
        <w:spacing w:after="0" w:line="240" w:lineRule="auto"/>
      </w:pPr>
      <w:r>
        <w:separator/>
      </w:r>
    </w:p>
  </w:footnote>
  <w:footnote w:type="continuationSeparator" w:id="0">
    <w:p w14:paraId="620F2CB6" w14:textId="77777777" w:rsidR="006166B2" w:rsidRDefault="006166B2" w:rsidP="00654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E67720"/>
    <w:multiLevelType w:val="hybridMultilevel"/>
    <w:tmpl w:val="93ACA96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D302F8"/>
    <w:multiLevelType w:val="hybridMultilevel"/>
    <w:tmpl w:val="1E0ADAD4"/>
    <w:lvl w:ilvl="0" w:tplc="A30460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bCs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C56E2"/>
    <w:multiLevelType w:val="hybridMultilevel"/>
    <w:tmpl w:val="D0CC97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7DA7"/>
    <w:multiLevelType w:val="hybridMultilevel"/>
    <w:tmpl w:val="85E40C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1F"/>
    <w:rsid w:val="00032EB2"/>
    <w:rsid w:val="00052941"/>
    <w:rsid w:val="00077F2E"/>
    <w:rsid w:val="00085444"/>
    <w:rsid w:val="000F2848"/>
    <w:rsid w:val="0014471F"/>
    <w:rsid w:val="00292B85"/>
    <w:rsid w:val="00294373"/>
    <w:rsid w:val="002C651C"/>
    <w:rsid w:val="00411FE4"/>
    <w:rsid w:val="004D639F"/>
    <w:rsid w:val="006166B2"/>
    <w:rsid w:val="006170DD"/>
    <w:rsid w:val="00654821"/>
    <w:rsid w:val="0071563F"/>
    <w:rsid w:val="0076413B"/>
    <w:rsid w:val="00771468"/>
    <w:rsid w:val="00795B61"/>
    <w:rsid w:val="008774E6"/>
    <w:rsid w:val="00AD361D"/>
    <w:rsid w:val="00BC0322"/>
    <w:rsid w:val="00BF6818"/>
    <w:rsid w:val="00C720DE"/>
    <w:rsid w:val="00CE1461"/>
    <w:rsid w:val="00CF41C6"/>
    <w:rsid w:val="00DF5F51"/>
    <w:rsid w:val="00E1367F"/>
    <w:rsid w:val="00E23767"/>
    <w:rsid w:val="00EA5928"/>
    <w:rsid w:val="00F14026"/>
    <w:rsid w:val="00F60D8D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6D41"/>
  <w15:chartTrackingRefBased/>
  <w15:docId w15:val="{84A389AD-D7FB-4AE8-BF4A-A6F6F743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54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4821"/>
  </w:style>
  <w:style w:type="paragraph" w:styleId="Zpat">
    <w:name w:val="footer"/>
    <w:basedOn w:val="Normln"/>
    <w:link w:val="ZpatChar"/>
    <w:uiPriority w:val="99"/>
    <w:unhideWhenUsed/>
    <w:rsid w:val="00654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1030</Words>
  <Characters>6082</Characters>
  <Application>Microsoft Office Word</Application>
  <DocSecurity>0</DocSecurity>
  <Lines>50</Lines>
  <Paragraphs>14</Paragraphs>
  <ScaleCrop>false</ScaleCrop>
  <Company>ZS a MS Touzim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21</cp:revision>
  <dcterms:created xsi:type="dcterms:W3CDTF">2023-09-09T17:27:00Z</dcterms:created>
  <dcterms:modified xsi:type="dcterms:W3CDTF">2026-08-27T17:24:00Z</dcterms:modified>
</cp:coreProperties>
</file>